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84070C" w14:paraId="09A9F859" w14:textId="77777777" w:rsidTr="00EB41E2">
        <w:trPr>
          <w:trHeight w:val="800"/>
        </w:trPr>
        <w:tc>
          <w:tcPr>
            <w:tcW w:w="2799" w:type="dxa"/>
          </w:tcPr>
          <w:p w14:paraId="54F71ECF" w14:textId="77777777" w:rsidR="00B86883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B72768">
              <w:rPr>
                <w:rFonts w:ascii="Arial" w:hAnsi="Arial" w:cs="Arial"/>
              </w:rPr>
              <w:t>Identifikimi</w:t>
            </w:r>
            <w:proofErr w:type="spellEnd"/>
            <w:r w:rsidRPr="00B72768">
              <w:rPr>
                <w:rFonts w:ascii="Arial" w:hAnsi="Arial" w:cs="Arial"/>
              </w:rPr>
              <w:t xml:space="preserve"> </w:t>
            </w:r>
            <w:proofErr w:type="spellStart"/>
            <w:r w:rsidRPr="00B72768">
              <w:rPr>
                <w:rFonts w:ascii="Arial" w:hAnsi="Arial" w:cs="Arial"/>
              </w:rPr>
              <w:t>i</w:t>
            </w:r>
            <w:proofErr w:type="spellEnd"/>
            <w:r w:rsidRPr="00B72768">
              <w:rPr>
                <w:rFonts w:ascii="Arial" w:hAnsi="Arial" w:cs="Arial"/>
              </w:rPr>
              <w:t xml:space="preserve"> </w:t>
            </w:r>
            <w:proofErr w:type="spellStart"/>
            <w:r w:rsidRPr="00B72768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Default="00F657EA" w:rsidP="00B86883"/>
          <w:p w14:paraId="724DE6ED" w14:textId="348941CB" w:rsidR="00F657EA" w:rsidRPr="00E64DC0" w:rsidRDefault="00F657EA" w:rsidP="00B86883">
            <w:pPr>
              <w:rPr>
                <w:rFonts w:ascii="Arial" w:hAnsi="Arial" w:cs="Arial"/>
              </w:rPr>
            </w:pPr>
            <w:r w:rsidRPr="000E7C9C">
              <w:rPr>
                <w:rFonts w:ascii="Arial" w:hAnsi="Arial" w:cs="Arial"/>
              </w:rPr>
              <w:t xml:space="preserve">Nr. </w:t>
            </w:r>
            <w:proofErr w:type="spellStart"/>
            <w:r w:rsidRPr="000E7C9C">
              <w:rPr>
                <w:rFonts w:ascii="Arial" w:hAnsi="Arial" w:cs="Arial"/>
              </w:rPr>
              <w:t>rendor</w:t>
            </w:r>
            <w:proofErr w:type="spellEnd"/>
            <w:r w:rsidRPr="000E7C9C">
              <w:rPr>
                <w:rFonts w:ascii="Arial" w:hAnsi="Arial" w:cs="Arial"/>
              </w:rPr>
              <w:t xml:space="preserve">: </w:t>
            </w:r>
            <w:r w:rsidRPr="000E7C9C">
              <w:rPr>
                <w:rFonts w:ascii="Arial" w:hAnsi="Arial" w:cs="Arial"/>
                <w:b/>
                <w:bCs/>
              </w:rPr>
              <w:t>#</w:t>
            </w:r>
            <w:r w:rsidR="0037177D">
              <w:rPr>
                <w:rFonts w:ascii="Arial" w:hAnsi="Arial" w:cs="Arial"/>
                <w:b/>
                <w:bCs/>
              </w:rPr>
              <w:t>1</w:t>
            </w:r>
            <w:r w:rsidR="00EB41E2">
              <w:rPr>
                <w:rFonts w:ascii="Arial" w:hAnsi="Arial" w:cs="Arial"/>
                <w:b/>
                <w:bCs/>
              </w:rPr>
              <w:t>4</w:t>
            </w:r>
            <w:r w:rsidR="00420A85">
              <w:rPr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19D27E71" w:rsidR="00B86883" w:rsidRPr="00E64DC0" w:rsidRDefault="00EB41E2" w:rsidP="00EB41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EB41E2">
              <w:rPr>
                <w:rFonts w:ascii="Arial" w:hAnsi="Arial" w:cs="Arial"/>
              </w:rPr>
              <w:t>Prona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ndodhet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në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Zonën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Kadastrale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Livoç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i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Epërm</w:t>
            </w:r>
            <w:proofErr w:type="spellEnd"/>
            <w:r w:rsidRPr="00EB41E2">
              <w:rPr>
                <w:rFonts w:ascii="Arial" w:hAnsi="Arial" w:cs="Arial"/>
              </w:rPr>
              <w:t xml:space="preserve">, </w:t>
            </w:r>
            <w:proofErr w:type="spellStart"/>
            <w:r w:rsidRPr="00EB41E2">
              <w:rPr>
                <w:rFonts w:ascii="Arial" w:hAnsi="Arial" w:cs="Arial"/>
              </w:rPr>
              <w:t>Komuna</w:t>
            </w:r>
            <w:proofErr w:type="spellEnd"/>
            <w:r w:rsidRPr="00EB41E2">
              <w:rPr>
                <w:rFonts w:ascii="Arial" w:hAnsi="Arial" w:cs="Arial"/>
              </w:rPr>
              <w:t xml:space="preserve"> e </w:t>
            </w:r>
            <w:proofErr w:type="spellStart"/>
            <w:r w:rsidRPr="00EB41E2">
              <w:rPr>
                <w:rFonts w:ascii="Arial" w:hAnsi="Arial" w:cs="Arial"/>
              </w:rPr>
              <w:t>Gjilanit</w:t>
            </w:r>
            <w:proofErr w:type="spellEnd"/>
            <w:r w:rsidRPr="00EB41E2">
              <w:rPr>
                <w:rFonts w:ascii="Arial" w:hAnsi="Arial" w:cs="Arial"/>
              </w:rPr>
              <w:t xml:space="preserve">. Zona </w:t>
            </w:r>
            <w:proofErr w:type="spellStart"/>
            <w:r w:rsidRPr="00EB41E2">
              <w:rPr>
                <w:rFonts w:ascii="Arial" w:hAnsi="Arial" w:cs="Arial"/>
              </w:rPr>
              <w:t>në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të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cilën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ndodhet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prona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subjekt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vlerësimi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është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zonë</w:t>
            </w:r>
            <w:proofErr w:type="spellEnd"/>
            <w:r w:rsidRPr="00EB41E2">
              <w:rPr>
                <w:rFonts w:ascii="Arial" w:hAnsi="Arial" w:cs="Arial"/>
              </w:rPr>
              <w:t xml:space="preserve"> e </w:t>
            </w:r>
            <w:proofErr w:type="spellStart"/>
            <w:r w:rsidRPr="00EB41E2">
              <w:rPr>
                <w:rFonts w:ascii="Arial" w:hAnsi="Arial" w:cs="Arial"/>
              </w:rPr>
              <w:t>destinuar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kryesisht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për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objekte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individuale</w:t>
            </w:r>
            <w:proofErr w:type="spellEnd"/>
            <w:r w:rsidRPr="00EB41E2">
              <w:rPr>
                <w:rFonts w:ascii="Arial" w:hAnsi="Arial" w:cs="Arial"/>
              </w:rPr>
              <w:t xml:space="preserve"> </w:t>
            </w:r>
            <w:proofErr w:type="spellStart"/>
            <w:r w:rsidRPr="00EB41E2">
              <w:rPr>
                <w:rFonts w:ascii="Arial" w:hAnsi="Arial" w:cs="Arial"/>
              </w:rPr>
              <w:t>banimi</w:t>
            </w:r>
            <w:proofErr w:type="spellEnd"/>
            <w:r w:rsidRPr="00EB41E2">
              <w:rPr>
                <w:rFonts w:ascii="Arial" w:hAnsi="Arial" w:cs="Arial"/>
              </w:rPr>
              <w:t>.</w:t>
            </w:r>
          </w:p>
        </w:tc>
      </w:tr>
      <w:tr w:rsidR="00B86883" w14:paraId="642465A0" w14:textId="77777777" w:rsidTr="009572F1">
        <w:trPr>
          <w:trHeight w:val="233"/>
        </w:trPr>
        <w:tc>
          <w:tcPr>
            <w:tcW w:w="2799" w:type="dxa"/>
          </w:tcPr>
          <w:p w14:paraId="58A913F2" w14:textId="3FBDFAFE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6B4660E7" w:rsidR="00B86883" w:rsidRPr="00B72768" w:rsidRDefault="00EB41E2" w:rsidP="00B86883">
            <w:pPr>
              <w:rPr>
                <w:rFonts w:ascii="Arial" w:hAnsi="Arial" w:cs="Arial"/>
                <w:lang w:val="de-DE"/>
              </w:rPr>
            </w:pPr>
            <w:r w:rsidRPr="00EB41E2">
              <w:rPr>
                <w:rFonts w:ascii="Arial" w:hAnsi="Arial" w:cs="Arial"/>
              </w:rPr>
              <w:t>P-70403016-00355-1</w:t>
            </w:r>
          </w:p>
        </w:tc>
      </w:tr>
      <w:tr w:rsidR="00B8688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27F10689" w:rsidR="00B86883" w:rsidRPr="00B72768" w:rsidRDefault="00EB41E2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336m2</w:t>
            </w:r>
          </w:p>
        </w:tc>
      </w:tr>
      <w:tr w:rsidR="00B86883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5EC733CD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 xml:space="preserve">Tokë </w:t>
            </w:r>
            <w:r w:rsidR="000E7C9C">
              <w:rPr>
                <w:rFonts w:ascii="Arial" w:hAnsi="Arial" w:cs="Arial"/>
                <w:lang w:val="de-DE"/>
              </w:rPr>
              <w:t>dhe objekt</w:t>
            </w:r>
            <w:r w:rsidR="00EB41E2">
              <w:rPr>
                <w:rFonts w:ascii="Arial" w:hAnsi="Arial" w:cs="Arial"/>
                <w:lang w:val="de-DE"/>
              </w:rPr>
              <w:t xml:space="preserve"> banimi</w:t>
            </w:r>
          </w:p>
        </w:tc>
      </w:tr>
      <w:tr w:rsidR="00B86883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771F08A8" w:rsidR="00B86883" w:rsidRPr="00B72768" w:rsidRDefault="00EB41E2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ZK Livoç i Epërm, Komuna Gjilan</w:t>
            </w:r>
          </w:p>
        </w:tc>
      </w:tr>
      <w:tr w:rsidR="00B8688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324AA492" w:rsidR="00AE0751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08" w:type="dxa"/>
          </w:tcPr>
          <w:p w14:paraId="21F6B479" w14:textId="290C977D" w:rsidR="00AE0751" w:rsidRPr="00E64DC0" w:rsidRDefault="006F7E80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/</w:t>
            </w:r>
            <w:r w:rsidR="00E64DC0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57528245" w:rsidR="00B72768" w:rsidRPr="00E64DC0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E64DC0">
        <w:rPr>
          <w:rFonts w:ascii="Arial" w:hAnsi="Arial" w:cs="Arial"/>
          <w:b/>
          <w:bCs/>
          <w:sz w:val="23"/>
          <w:szCs w:val="23"/>
          <w:lang w:val="de-DE"/>
        </w:rPr>
        <w:t xml:space="preserve">   </w:t>
      </w:r>
      <w:proofErr w:type="spellStart"/>
      <w:r w:rsidRPr="0084070C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84070C">
        <w:rPr>
          <w:rFonts w:ascii="Arial" w:hAnsi="Arial" w:cs="Arial"/>
          <w:b/>
          <w:bCs/>
          <w:sz w:val="22"/>
          <w:szCs w:val="22"/>
        </w:rPr>
        <w:t>:</w:t>
      </w:r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Çdo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ofertë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duhet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paraqitet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84070C">
        <w:rPr>
          <w:rFonts w:ascii="Arial" w:hAnsi="Arial" w:cs="Arial"/>
          <w:sz w:val="22"/>
          <w:szCs w:val="22"/>
        </w:rPr>
        <w:t>shkrim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në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Selinë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Qendrore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NLB Banka SH.A.  </w:t>
      </w:r>
      <w:proofErr w:type="spellStart"/>
      <w:r w:rsidRPr="00E64DC0">
        <w:rPr>
          <w:rFonts w:ascii="Arial" w:hAnsi="Arial" w:cs="Arial"/>
          <w:sz w:val="22"/>
          <w:szCs w:val="22"/>
        </w:rPr>
        <w:t>Prishtinë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E64DC0">
        <w:rPr>
          <w:rFonts w:ascii="Arial" w:hAnsi="Arial" w:cs="Arial"/>
          <w:sz w:val="22"/>
          <w:szCs w:val="22"/>
        </w:rPr>
        <w:t>Ukshin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për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E64DC0">
        <w:rPr>
          <w:rFonts w:ascii="Arial" w:hAnsi="Arial" w:cs="Arial"/>
          <w:sz w:val="22"/>
          <w:szCs w:val="22"/>
        </w:rPr>
        <w:t>Prokurimit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E64DC0">
        <w:rPr>
          <w:rFonts w:ascii="Arial" w:hAnsi="Arial" w:cs="Arial"/>
          <w:sz w:val="22"/>
          <w:szCs w:val="22"/>
        </w:rPr>
        <w:t>ose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përmes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postës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elektronike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E64DC0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E64DC0">
        <w:rPr>
          <w:rFonts w:ascii="Arial" w:hAnsi="Arial" w:cs="Arial"/>
          <w:sz w:val="22"/>
          <w:szCs w:val="22"/>
        </w:rPr>
        <w:t xml:space="preserve"> </w:t>
      </w:r>
    </w:p>
    <w:p w14:paraId="61DB02F8" w14:textId="4E593269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B72768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</w:t>
      </w:r>
      <w:r w:rsidR="006F7E80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127</w:t>
      </w:r>
      <w:r w:rsidR="0084070C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 (125) </w:t>
      </w:r>
      <w:r w:rsidR="0084070C" w:rsidRPr="0084070C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3FF8B238" w14:textId="6E0466CC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39E88E54" w14:textId="77777777" w:rsidR="00C53A1E" w:rsidRDefault="00C53A1E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5E8072E" w14:textId="715C9557" w:rsidR="00B86883" w:rsidRDefault="00B86883" w:rsidP="00B72768">
      <w:pPr>
        <w:jc w:val="center"/>
        <w:rPr>
          <w:rFonts w:ascii="Arial" w:hAnsi="Arial" w:cs="Arial"/>
          <w:noProof/>
          <w:lang w:val="de-DE"/>
        </w:rPr>
      </w:pPr>
    </w:p>
    <w:p w14:paraId="1E641A3B" w14:textId="2D21C107" w:rsidR="006F7E80" w:rsidRDefault="006F7E80" w:rsidP="00B72768">
      <w:pPr>
        <w:jc w:val="center"/>
        <w:rPr>
          <w:rFonts w:ascii="Arial" w:hAnsi="Arial" w:cs="Arial"/>
          <w:noProof/>
          <w:lang w:val="de-DE"/>
        </w:rPr>
      </w:pPr>
    </w:p>
    <w:p w14:paraId="02F6F6DF" w14:textId="5FF15046" w:rsidR="00EB41E2" w:rsidRDefault="00EB41E2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5AA4B048" wp14:editId="707ABE1E">
            <wp:extent cx="5419413" cy="38213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13" cy="38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74C1" w14:textId="1808FC76" w:rsidR="00EB41E2" w:rsidRDefault="00EB41E2" w:rsidP="00B72768">
      <w:pPr>
        <w:jc w:val="center"/>
        <w:rPr>
          <w:rFonts w:ascii="Arial" w:hAnsi="Arial" w:cs="Arial"/>
          <w:noProof/>
          <w:lang w:val="de-DE"/>
        </w:rPr>
      </w:pPr>
    </w:p>
    <w:p w14:paraId="2BCA075F" w14:textId="201A137C" w:rsidR="00EB41E2" w:rsidRDefault="00EB41E2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1205CA2B" wp14:editId="65D759D3">
            <wp:extent cx="5319999" cy="74609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62" cy="746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0FBA" w14:textId="77777777" w:rsidR="00EB41E2" w:rsidRDefault="00EB41E2" w:rsidP="00B72768">
      <w:pPr>
        <w:jc w:val="center"/>
        <w:rPr>
          <w:rFonts w:ascii="Arial" w:hAnsi="Arial" w:cs="Arial"/>
          <w:noProof/>
          <w:lang w:val="de-DE"/>
        </w:rPr>
      </w:pPr>
    </w:p>
    <w:p w14:paraId="7525325B" w14:textId="7AAA466C" w:rsidR="00B72768" w:rsidRPr="00B86883" w:rsidRDefault="00EB41E2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74CDEB6B" wp14:editId="69FCBE36">
            <wp:extent cx="4744278" cy="3356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78" cy="335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768" w:rsidRPr="00B8688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DE6FE" w14:textId="77777777" w:rsidR="00A2383C" w:rsidRDefault="00A2383C" w:rsidP="00B86883">
      <w:pPr>
        <w:spacing w:after="0" w:line="240" w:lineRule="auto"/>
      </w:pPr>
      <w:r>
        <w:separator/>
      </w:r>
    </w:p>
  </w:endnote>
  <w:endnote w:type="continuationSeparator" w:id="0">
    <w:p w14:paraId="775D0574" w14:textId="77777777" w:rsidR="00A2383C" w:rsidRDefault="00A2383C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B4BB" w14:textId="65AEA5F0" w:rsidR="00B72768" w:rsidRDefault="006F7E80" w:rsidP="006F7E80">
    <w:pPr>
      <w:pStyle w:val="Footer"/>
    </w:pPr>
    <w:r w:rsidRPr="006F7E80">
      <w:rPr>
        <w:i/>
        <w:iCs/>
        <w:sz w:val="12"/>
        <w:szCs w:val="12"/>
      </w:rPr>
      <w:t>V.A.</w:t>
    </w:r>
    <w:r>
      <w:tab/>
    </w:r>
    <w:r>
      <w:tab/>
    </w:r>
    <w:r>
      <w:tab/>
    </w:r>
    <w:sdt>
      <w:sdtPr>
        <w:id w:val="-12298346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72768">
          <w:fldChar w:fldCharType="begin"/>
        </w:r>
        <w:r w:rsidR="00B72768">
          <w:instrText xml:space="preserve"> PAGE   \* MERGEFORMAT </w:instrText>
        </w:r>
        <w:r w:rsidR="00B72768">
          <w:fldChar w:fldCharType="separate"/>
        </w:r>
        <w:r w:rsidR="00B72768">
          <w:rPr>
            <w:noProof/>
          </w:rPr>
          <w:t>2</w:t>
        </w:r>
        <w:r w:rsidR="00B72768">
          <w:rPr>
            <w:noProof/>
          </w:rPr>
          <w:fldChar w:fldCharType="end"/>
        </w:r>
      </w:sdtContent>
    </w:sdt>
  </w:p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D35BC" w14:textId="77777777" w:rsidR="00A2383C" w:rsidRDefault="00A2383C" w:rsidP="00B86883">
      <w:pPr>
        <w:spacing w:after="0" w:line="240" w:lineRule="auto"/>
      </w:pPr>
      <w:r>
        <w:separator/>
      </w:r>
    </w:p>
  </w:footnote>
  <w:footnote w:type="continuationSeparator" w:id="0">
    <w:p w14:paraId="2A7A8E9A" w14:textId="77777777" w:rsidR="00A2383C" w:rsidRDefault="00A2383C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 xml:space="preserve">NLB Banka sh.a. Zyra </w:t>
    </w:r>
    <w:proofErr w:type="spellStart"/>
    <w:r w:rsidRPr="001E5D87">
      <w:rPr>
        <w:rFonts w:ascii="Arial Narrow" w:hAnsi="Arial Narrow"/>
        <w:sz w:val="18"/>
        <w:szCs w:val="18"/>
      </w:rPr>
      <w:t>Qendrore</w:t>
    </w:r>
    <w:proofErr w:type="spellEnd"/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               </w:t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AA1"/>
    <w:rsid w:val="00012693"/>
    <w:rsid w:val="000E7C9C"/>
    <w:rsid w:val="00237B8D"/>
    <w:rsid w:val="0037177D"/>
    <w:rsid w:val="00412F59"/>
    <w:rsid w:val="00420A85"/>
    <w:rsid w:val="005C6811"/>
    <w:rsid w:val="006F3D43"/>
    <w:rsid w:val="006F7E80"/>
    <w:rsid w:val="0071448B"/>
    <w:rsid w:val="00780E53"/>
    <w:rsid w:val="0084070C"/>
    <w:rsid w:val="008E22E3"/>
    <w:rsid w:val="00941D3F"/>
    <w:rsid w:val="009572F1"/>
    <w:rsid w:val="009B5D7E"/>
    <w:rsid w:val="00A2383C"/>
    <w:rsid w:val="00AE0751"/>
    <w:rsid w:val="00B10414"/>
    <w:rsid w:val="00B3077D"/>
    <w:rsid w:val="00B47873"/>
    <w:rsid w:val="00B72768"/>
    <w:rsid w:val="00B86883"/>
    <w:rsid w:val="00C53A1E"/>
    <w:rsid w:val="00C62AA1"/>
    <w:rsid w:val="00E27B9D"/>
    <w:rsid w:val="00E64DC0"/>
    <w:rsid w:val="00EB41E2"/>
    <w:rsid w:val="00F267B9"/>
    <w:rsid w:val="00F657EA"/>
    <w:rsid w:val="00F7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6C79D92"/>
  <w15:docId w15:val="{3A2CC968-ADA6-4CDA-83F2-E41CA6E0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Agushi Visar (NLB Banka sh.a. Prishtine)</cp:lastModifiedBy>
  <cp:revision>4</cp:revision>
  <cp:lastPrinted>2024-01-19T12:34:00Z</cp:lastPrinted>
  <dcterms:created xsi:type="dcterms:W3CDTF">2021-02-22T11:48:00Z</dcterms:created>
  <dcterms:modified xsi:type="dcterms:W3CDTF">2024-01-19T12:55:00Z</dcterms:modified>
</cp:coreProperties>
</file>