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A06E" w14:textId="00255DBD" w:rsidR="00B86883" w:rsidRPr="009B203D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9B203D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9B203D" w14:paraId="09A9F859" w14:textId="77777777" w:rsidTr="00941D3F">
        <w:trPr>
          <w:trHeight w:val="1541"/>
        </w:trPr>
        <w:tc>
          <w:tcPr>
            <w:tcW w:w="2799" w:type="dxa"/>
          </w:tcPr>
          <w:p w14:paraId="54F71ECF" w14:textId="77777777" w:rsidR="00B86883" w:rsidRPr="009B203D" w:rsidRDefault="00E27B9D" w:rsidP="00B86883">
            <w:pPr>
              <w:rPr>
                <w:rFonts w:ascii="Arial" w:hAnsi="Arial" w:cs="Arial"/>
              </w:rPr>
            </w:pPr>
            <w:proofErr w:type="spellStart"/>
            <w:r w:rsidRPr="009B203D">
              <w:rPr>
                <w:rFonts w:ascii="Arial" w:hAnsi="Arial" w:cs="Arial"/>
              </w:rPr>
              <w:t>Identifikimi</w:t>
            </w:r>
            <w:proofErr w:type="spellEnd"/>
            <w:r w:rsidRPr="009B203D">
              <w:rPr>
                <w:rFonts w:ascii="Arial" w:hAnsi="Arial" w:cs="Arial"/>
              </w:rPr>
              <w:t xml:space="preserve"> i </w:t>
            </w:r>
            <w:proofErr w:type="spellStart"/>
            <w:r w:rsidRPr="009B203D">
              <w:rPr>
                <w:rFonts w:ascii="Arial" w:hAnsi="Arial" w:cs="Arial"/>
              </w:rPr>
              <w:t>pronës</w:t>
            </w:r>
            <w:proofErr w:type="spellEnd"/>
          </w:p>
          <w:p w14:paraId="09D13971" w14:textId="77777777" w:rsidR="00F657EA" w:rsidRPr="009B203D" w:rsidRDefault="00F657EA" w:rsidP="00B86883">
            <w:pPr>
              <w:rPr>
                <w:rFonts w:ascii="Arial" w:hAnsi="Arial" w:cs="Arial"/>
              </w:rPr>
            </w:pPr>
          </w:p>
          <w:p w14:paraId="724DE6ED" w14:textId="3F1142E1" w:rsidR="00F657EA" w:rsidRPr="009B203D" w:rsidRDefault="00F657EA" w:rsidP="00B86883">
            <w:pPr>
              <w:rPr>
                <w:rFonts w:ascii="Arial" w:hAnsi="Arial" w:cs="Arial"/>
              </w:rPr>
            </w:pPr>
            <w:r w:rsidRPr="009B203D">
              <w:rPr>
                <w:rFonts w:ascii="Arial" w:hAnsi="Arial" w:cs="Arial"/>
              </w:rPr>
              <w:t xml:space="preserve">Nr. </w:t>
            </w:r>
            <w:proofErr w:type="spellStart"/>
            <w:r w:rsidRPr="009B203D">
              <w:rPr>
                <w:rFonts w:ascii="Arial" w:hAnsi="Arial" w:cs="Arial"/>
              </w:rPr>
              <w:t>rendor</w:t>
            </w:r>
            <w:proofErr w:type="spellEnd"/>
            <w:r w:rsidRPr="009B203D">
              <w:rPr>
                <w:rFonts w:ascii="Arial" w:hAnsi="Arial" w:cs="Arial"/>
              </w:rPr>
              <w:t xml:space="preserve">: </w:t>
            </w:r>
            <w:r w:rsidRPr="009B203D">
              <w:rPr>
                <w:rFonts w:ascii="Arial" w:hAnsi="Arial" w:cs="Arial"/>
                <w:b/>
                <w:bCs/>
              </w:rPr>
              <w:t>#</w:t>
            </w:r>
            <w:r w:rsidR="009B203D" w:rsidRPr="009B203D">
              <w:rPr>
                <w:rFonts w:ascii="Arial" w:hAnsi="Arial" w:cs="Arial"/>
                <w:b/>
                <w:bCs/>
              </w:rPr>
              <w:t>29</w:t>
            </w:r>
            <w:r w:rsidR="00420A85" w:rsidRPr="009B203D">
              <w:rPr>
                <w:rFonts w:ascii="Arial" w:hAnsi="Arial" w:cs="Arial"/>
                <w:b/>
                <w:bCs/>
              </w:rPr>
              <w:br/>
            </w:r>
          </w:p>
        </w:tc>
        <w:tc>
          <w:tcPr>
            <w:tcW w:w="6908" w:type="dxa"/>
          </w:tcPr>
          <w:p w14:paraId="518880AA" w14:textId="4B487C17" w:rsidR="009B203D" w:rsidRPr="009B203D" w:rsidRDefault="000C1FC5" w:rsidP="009B20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B203D">
              <w:rPr>
                <w:rFonts w:ascii="Arial" w:hAnsi="Arial" w:cs="Arial"/>
              </w:rPr>
              <w:t>Prona</w:t>
            </w:r>
            <w:proofErr w:type="spellEnd"/>
            <w:r w:rsidRPr="009B203D">
              <w:rPr>
                <w:rFonts w:ascii="Arial" w:hAnsi="Arial" w:cs="Arial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</w:rPr>
              <w:t>ndodhe</w:t>
            </w:r>
            <w:r w:rsidR="00BE57F1" w:rsidRPr="009B203D">
              <w:rPr>
                <w:rFonts w:ascii="Arial" w:hAnsi="Arial" w:cs="Arial"/>
              </w:rPr>
              <w:t>t</w:t>
            </w:r>
            <w:proofErr w:type="spellEnd"/>
            <w:r w:rsidRPr="009B203D">
              <w:rPr>
                <w:rFonts w:ascii="Arial" w:hAnsi="Arial" w:cs="Arial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në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zonën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kadastrale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Fushticë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Poshtme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>,</w:t>
            </w:r>
            <w:r w:rsid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Komuna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Gllogo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Prona</w:t>
            </w:r>
            <w:proofErr w:type="spellEnd"/>
            <w:r w:rsid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ndodhet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në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një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zonë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të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banueshme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dhe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ka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qasje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direkt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në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rrugë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publike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rrugë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B203D" w:rsidRPr="009B203D">
              <w:rPr>
                <w:rFonts w:ascii="Arial" w:hAnsi="Arial" w:cs="Arial"/>
                <w:sz w:val="24"/>
                <w:szCs w:val="24"/>
              </w:rPr>
              <w:t>dheu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). </w:t>
            </w:r>
            <w:proofErr w:type="spellStart"/>
            <w:proofErr w:type="gramStart"/>
            <w:r w:rsidR="009B203D" w:rsidRPr="009B203D">
              <w:rPr>
                <w:rFonts w:ascii="Arial" w:hAnsi="Arial" w:cs="Arial"/>
                <w:sz w:val="24"/>
                <w:szCs w:val="24"/>
              </w:rPr>
              <w:t>Fushtica</w:t>
            </w:r>
            <w:proofErr w:type="spellEnd"/>
            <w:r w:rsidR="009B203D"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203D" w:rsidRPr="009B203D">
              <w:rPr>
                <w:rFonts w:ascii="Arial" w:hAnsi="Arial" w:cs="Arial"/>
                <w:sz w:val="24"/>
                <w:szCs w:val="24"/>
              </w:rPr>
              <w:t>e</w:t>
            </w:r>
            <w:proofErr w:type="gramEnd"/>
          </w:p>
          <w:p w14:paraId="31A10783" w14:textId="1713F0BC" w:rsidR="00792DD4" w:rsidRPr="009B203D" w:rsidRDefault="009B203D" w:rsidP="009B20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Poshtme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është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fshat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cili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kufizohet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me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fshatrat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Snakoc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>,</w:t>
            </w:r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Komoran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Nekoc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dhe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Resinoc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>.</w:t>
            </w:r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Prona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përbëhet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nga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parcela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me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sipërfaqe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15.28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ari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në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kuadër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të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së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cilës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është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ndërtuar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pjesërisht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një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objekt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vjetër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>.</w:t>
            </w:r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Prona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ndodhet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larg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qendrës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së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Gllogocit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në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gjatësi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prej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10.7-11 km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86883" w:rsidRPr="009B203D" w14:paraId="642465A0" w14:textId="77777777" w:rsidTr="00941D3F">
        <w:trPr>
          <w:trHeight w:val="252"/>
        </w:trPr>
        <w:tc>
          <w:tcPr>
            <w:tcW w:w="2799" w:type="dxa"/>
          </w:tcPr>
          <w:p w14:paraId="58A913F2" w14:textId="3FBDFAFE" w:rsidR="00B86883" w:rsidRPr="009B203D" w:rsidRDefault="00E27B9D" w:rsidP="00B86883">
            <w:pPr>
              <w:rPr>
                <w:rFonts w:ascii="Arial" w:hAnsi="Arial" w:cs="Arial"/>
                <w:lang w:val="de-DE"/>
              </w:rPr>
            </w:pPr>
            <w:r w:rsidRPr="009B203D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7E0498A8" w:rsidR="00792DD4" w:rsidRPr="009B203D" w:rsidRDefault="009B203D" w:rsidP="00B86883">
            <w:pPr>
              <w:rPr>
                <w:rFonts w:ascii="Arial" w:hAnsi="Arial" w:cs="Arial"/>
                <w:lang w:val="de-DE"/>
              </w:rPr>
            </w:pPr>
            <w:r w:rsidRPr="009B203D">
              <w:rPr>
                <w:rFonts w:ascii="Arial" w:hAnsi="Arial" w:cs="Arial"/>
                <w:sz w:val="24"/>
                <w:szCs w:val="24"/>
              </w:rPr>
              <w:t>P-70314026-00322-0</w:t>
            </w:r>
          </w:p>
        </w:tc>
      </w:tr>
      <w:tr w:rsidR="00B86883" w:rsidRPr="009B203D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9B203D" w:rsidRDefault="00E27B9D" w:rsidP="00B86883">
            <w:pPr>
              <w:rPr>
                <w:rFonts w:ascii="Arial" w:hAnsi="Arial" w:cs="Arial"/>
                <w:lang w:val="de-DE"/>
              </w:rPr>
            </w:pPr>
            <w:r w:rsidRPr="009B203D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7EE0DE30" w:rsidR="00B86883" w:rsidRPr="009B203D" w:rsidRDefault="009B203D" w:rsidP="00B86883">
            <w:pPr>
              <w:rPr>
                <w:rFonts w:ascii="Arial" w:hAnsi="Arial" w:cs="Arial"/>
                <w:lang w:val="de-DE"/>
              </w:rPr>
            </w:pPr>
            <w:r w:rsidRPr="009B203D">
              <w:rPr>
                <w:rFonts w:ascii="Arial" w:hAnsi="Arial" w:cs="Arial"/>
                <w:sz w:val="24"/>
                <w:szCs w:val="24"/>
              </w:rPr>
              <w:t>1,528</w:t>
            </w:r>
            <w:r w:rsidR="00BE57F1" w:rsidRPr="009B203D">
              <w:rPr>
                <w:rFonts w:ascii="Arial" w:hAnsi="Arial" w:cs="Arial"/>
                <w:sz w:val="24"/>
                <w:szCs w:val="24"/>
              </w:rPr>
              <w:t xml:space="preserve"> m²</w:t>
            </w:r>
          </w:p>
        </w:tc>
      </w:tr>
      <w:tr w:rsidR="00B86883" w:rsidRPr="009B203D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9B203D" w:rsidRDefault="00AE0751" w:rsidP="00B86883">
            <w:pPr>
              <w:rPr>
                <w:rFonts w:ascii="Arial" w:hAnsi="Arial" w:cs="Arial"/>
                <w:lang w:val="de-DE"/>
              </w:rPr>
            </w:pPr>
            <w:r w:rsidRPr="009B203D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66AE6B60" w:rsidR="00B86883" w:rsidRPr="009B203D" w:rsidRDefault="009B203D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Parcelë</w:t>
            </w:r>
          </w:p>
        </w:tc>
      </w:tr>
      <w:tr w:rsidR="00B86883" w:rsidRPr="009B203D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9B203D" w:rsidRDefault="00AE0751" w:rsidP="00B86883">
            <w:pPr>
              <w:rPr>
                <w:rFonts w:ascii="Arial" w:hAnsi="Arial" w:cs="Arial"/>
                <w:lang w:val="de-DE"/>
              </w:rPr>
            </w:pPr>
            <w:r w:rsidRPr="009B203D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58231C58" w:rsidR="00B86883" w:rsidRPr="009B203D" w:rsidRDefault="009B203D" w:rsidP="009B20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9B203D">
              <w:rPr>
                <w:rFonts w:ascii="Arial" w:hAnsi="Arial" w:cs="Arial"/>
                <w:sz w:val="24"/>
                <w:szCs w:val="24"/>
              </w:rPr>
              <w:t xml:space="preserve">Zona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Kadastrale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Fushticë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Poshtme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Komuna</w:t>
            </w:r>
            <w:proofErr w:type="spellEnd"/>
            <w:r w:rsidRPr="009B203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B203D">
              <w:rPr>
                <w:rFonts w:ascii="Arial" w:hAnsi="Arial" w:cs="Arial"/>
                <w:sz w:val="24"/>
                <w:szCs w:val="24"/>
              </w:rPr>
              <w:t>Gllogoc</w:t>
            </w:r>
            <w:proofErr w:type="spellEnd"/>
          </w:p>
        </w:tc>
      </w:tr>
      <w:tr w:rsidR="00B86883" w:rsidRPr="009B203D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9B203D" w:rsidRDefault="00AE0751" w:rsidP="00B86883">
            <w:pPr>
              <w:rPr>
                <w:rFonts w:ascii="Arial" w:hAnsi="Arial" w:cs="Arial"/>
                <w:lang w:val="de-DE"/>
              </w:rPr>
            </w:pPr>
            <w:r w:rsidRPr="009B203D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9B203D" w:rsidRDefault="00AE0751" w:rsidP="00B86883">
            <w:pPr>
              <w:rPr>
                <w:rFonts w:ascii="Arial" w:hAnsi="Arial" w:cs="Arial"/>
                <w:lang w:val="de-DE"/>
              </w:rPr>
            </w:pPr>
            <w:r w:rsidRPr="009B203D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9B203D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6D6E2F5F" w:rsidR="00AE0751" w:rsidRPr="009B203D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6908" w:type="dxa"/>
          </w:tcPr>
          <w:p w14:paraId="21F6B479" w14:textId="503C3F6A" w:rsidR="00AE0751" w:rsidRPr="009B203D" w:rsidRDefault="00AE0751" w:rsidP="00B86883">
            <w:pPr>
              <w:rPr>
                <w:rFonts w:ascii="Arial" w:hAnsi="Arial" w:cs="Arial"/>
                <w:lang w:val="de-DE"/>
              </w:rPr>
            </w:pPr>
          </w:p>
        </w:tc>
      </w:tr>
    </w:tbl>
    <w:p w14:paraId="3E9BCA8D" w14:textId="57528245" w:rsidR="00B72768" w:rsidRPr="009B203D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9B203D">
        <w:rPr>
          <w:rFonts w:ascii="Arial" w:hAnsi="Arial" w:cs="Arial"/>
          <w:b/>
          <w:bCs/>
          <w:sz w:val="23"/>
          <w:szCs w:val="23"/>
        </w:rPr>
        <w:t xml:space="preserve">   </w:t>
      </w:r>
      <w:proofErr w:type="spellStart"/>
      <w:r w:rsidRPr="009B203D">
        <w:rPr>
          <w:rFonts w:ascii="Arial" w:hAnsi="Arial" w:cs="Arial"/>
          <w:b/>
          <w:bCs/>
          <w:sz w:val="22"/>
          <w:szCs w:val="22"/>
        </w:rPr>
        <w:t>Vërejtje</w:t>
      </w:r>
      <w:proofErr w:type="spellEnd"/>
      <w:r w:rsidRPr="009B203D">
        <w:rPr>
          <w:rFonts w:ascii="Arial" w:hAnsi="Arial" w:cs="Arial"/>
          <w:b/>
          <w:bCs/>
          <w:sz w:val="22"/>
          <w:szCs w:val="22"/>
        </w:rPr>
        <w:t>:</w:t>
      </w:r>
      <w:r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203D">
        <w:rPr>
          <w:rFonts w:ascii="Arial" w:hAnsi="Arial" w:cs="Arial"/>
          <w:sz w:val="22"/>
          <w:szCs w:val="22"/>
        </w:rPr>
        <w:t>Çdo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203D">
        <w:rPr>
          <w:rFonts w:ascii="Arial" w:hAnsi="Arial" w:cs="Arial"/>
          <w:sz w:val="22"/>
          <w:szCs w:val="22"/>
        </w:rPr>
        <w:t>ofertë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203D">
        <w:rPr>
          <w:rFonts w:ascii="Arial" w:hAnsi="Arial" w:cs="Arial"/>
          <w:sz w:val="22"/>
          <w:szCs w:val="22"/>
        </w:rPr>
        <w:t>duhet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203D">
        <w:rPr>
          <w:rFonts w:ascii="Arial" w:hAnsi="Arial" w:cs="Arial"/>
          <w:sz w:val="22"/>
          <w:szCs w:val="22"/>
        </w:rPr>
        <w:t>të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203D">
        <w:rPr>
          <w:rFonts w:ascii="Arial" w:hAnsi="Arial" w:cs="Arial"/>
          <w:sz w:val="22"/>
          <w:szCs w:val="22"/>
        </w:rPr>
        <w:t>paraqitet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9B203D">
        <w:rPr>
          <w:rFonts w:ascii="Arial" w:hAnsi="Arial" w:cs="Arial"/>
          <w:sz w:val="22"/>
          <w:szCs w:val="22"/>
        </w:rPr>
        <w:t>shkrim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203D">
        <w:rPr>
          <w:rFonts w:ascii="Arial" w:hAnsi="Arial" w:cs="Arial"/>
          <w:sz w:val="22"/>
          <w:szCs w:val="22"/>
        </w:rPr>
        <w:t>në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203D">
        <w:rPr>
          <w:rFonts w:ascii="Arial" w:hAnsi="Arial" w:cs="Arial"/>
          <w:sz w:val="22"/>
          <w:szCs w:val="22"/>
        </w:rPr>
        <w:t>Selinë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203D">
        <w:rPr>
          <w:rFonts w:ascii="Arial" w:hAnsi="Arial" w:cs="Arial"/>
          <w:sz w:val="22"/>
          <w:szCs w:val="22"/>
        </w:rPr>
        <w:t>Qendrore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203D">
        <w:rPr>
          <w:rFonts w:ascii="Arial" w:hAnsi="Arial" w:cs="Arial"/>
          <w:sz w:val="22"/>
          <w:szCs w:val="22"/>
        </w:rPr>
        <w:t>të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NLB Banka SH.A.  </w:t>
      </w:r>
      <w:proofErr w:type="spellStart"/>
      <w:r w:rsidRPr="009B203D">
        <w:rPr>
          <w:rFonts w:ascii="Arial" w:hAnsi="Arial" w:cs="Arial"/>
          <w:sz w:val="22"/>
          <w:szCs w:val="22"/>
        </w:rPr>
        <w:t>Prishtinë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, Rr. </w:t>
      </w:r>
      <w:proofErr w:type="spellStart"/>
      <w:r w:rsidRPr="009B203D">
        <w:rPr>
          <w:rFonts w:ascii="Arial" w:hAnsi="Arial" w:cs="Arial"/>
          <w:sz w:val="22"/>
          <w:szCs w:val="22"/>
        </w:rPr>
        <w:t>Ukshin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Hoti, Nr. 124 (Zyra e </w:t>
      </w:r>
      <w:proofErr w:type="spellStart"/>
      <w:r w:rsidR="0084070C" w:rsidRPr="009B203D">
        <w:rPr>
          <w:rFonts w:ascii="Arial" w:hAnsi="Arial" w:cs="Arial"/>
          <w:sz w:val="22"/>
          <w:szCs w:val="22"/>
        </w:rPr>
        <w:t>Sektorit</w:t>
      </w:r>
      <w:proofErr w:type="spellEnd"/>
      <w:r w:rsidR="0084070C"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9B203D">
        <w:rPr>
          <w:rFonts w:ascii="Arial" w:hAnsi="Arial" w:cs="Arial"/>
          <w:sz w:val="22"/>
          <w:szCs w:val="22"/>
        </w:rPr>
        <w:t>për</w:t>
      </w:r>
      <w:proofErr w:type="spellEnd"/>
      <w:r w:rsidR="0084070C"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9B203D">
        <w:rPr>
          <w:rFonts w:ascii="Arial" w:hAnsi="Arial" w:cs="Arial"/>
          <w:sz w:val="22"/>
          <w:szCs w:val="22"/>
        </w:rPr>
        <w:t>Kredi</w:t>
      </w:r>
      <w:proofErr w:type="spellEnd"/>
      <w:r w:rsidR="0084070C" w:rsidRPr="009B203D">
        <w:rPr>
          <w:rFonts w:ascii="Arial" w:hAnsi="Arial" w:cs="Arial"/>
          <w:sz w:val="22"/>
          <w:szCs w:val="22"/>
        </w:rPr>
        <w:t xml:space="preserve"> Jo-</w:t>
      </w:r>
      <w:proofErr w:type="spellStart"/>
      <w:r w:rsidR="0084070C" w:rsidRPr="009B203D">
        <w:rPr>
          <w:rFonts w:ascii="Arial" w:hAnsi="Arial" w:cs="Arial"/>
          <w:sz w:val="22"/>
          <w:szCs w:val="22"/>
        </w:rPr>
        <w:t>Performuese</w:t>
      </w:r>
      <w:proofErr w:type="spellEnd"/>
      <w:r w:rsidR="0084070C" w:rsidRPr="009B203D">
        <w:rPr>
          <w:rFonts w:ascii="Arial" w:hAnsi="Arial" w:cs="Arial"/>
          <w:sz w:val="22"/>
          <w:szCs w:val="22"/>
        </w:rPr>
        <w:t xml:space="preserve"> apo </w:t>
      </w:r>
      <w:proofErr w:type="spellStart"/>
      <w:r w:rsidRPr="009B203D">
        <w:rPr>
          <w:rFonts w:ascii="Arial" w:hAnsi="Arial" w:cs="Arial"/>
          <w:sz w:val="22"/>
          <w:szCs w:val="22"/>
        </w:rPr>
        <w:t>Prokurimit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9B203D">
        <w:rPr>
          <w:rFonts w:ascii="Arial" w:hAnsi="Arial" w:cs="Arial"/>
          <w:sz w:val="22"/>
          <w:szCs w:val="22"/>
        </w:rPr>
        <w:t>ose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203D">
        <w:rPr>
          <w:rFonts w:ascii="Arial" w:hAnsi="Arial" w:cs="Arial"/>
          <w:sz w:val="22"/>
          <w:szCs w:val="22"/>
        </w:rPr>
        <w:t>përmes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203D">
        <w:rPr>
          <w:rFonts w:ascii="Arial" w:hAnsi="Arial" w:cs="Arial"/>
          <w:sz w:val="22"/>
          <w:szCs w:val="22"/>
        </w:rPr>
        <w:t>postës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B203D">
        <w:rPr>
          <w:rFonts w:ascii="Arial" w:hAnsi="Arial" w:cs="Arial"/>
          <w:sz w:val="22"/>
          <w:szCs w:val="22"/>
        </w:rPr>
        <w:t>elektronike</w:t>
      </w:r>
      <w:proofErr w:type="spellEnd"/>
      <w:r w:rsidRPr="009B203D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="0084070C" w:rsidRPr="009B203D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9B203D">
        <w:rPr>
          <w:rFonts w:ascii="Arial" w:hAnsi="Arial" w:cs="Arial"/>
          <w:sz w:val="22"/>
          <w:szCs w:val="22"/>
        </w:rPr>
        <w:t xml:space="preserve"> </w:t>
      </w:r>
    </w:p>
    <w:p w14:paraId="61DB02F8" w14:textId="6E694394" w:rsidR="0084070C" w:rsidRPr="009B203D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9B203D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9B203D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38 744 126  (125) </w:t>
      </w:r>
      <w:r w:rsidR="0084070C" w:rsidRPr="009B203D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6E454770" w14:textId="77777777" w:rsidR="00B72768" w:rsidRPr="009B203D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9B203D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</w:t>
      </w:r>
      <w:r w:rsidR="00BE57F1" w:rsidRPr="009B203D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77</w:t>
      </w:r>
      <w:r w:rsidRPr="009B203D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.</w:t>
      </w:r>
    </w:p>
    <w:p w14:paraId="3FF8B238" w14:textId="73070DE6" w:rsidR="0084070C" w:rsidRPr="009B203D" w:rsidRDefault="0084070C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161B6B2" w14:textId="5ED7FBBF" w:rsidR="00BE57F1" w:rsidRPr="009B203D" w:rsidRDefault="009B203D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4A13B196" wp14:editId="089C0A15">
            <wp:extent cx="6052185" cy="3759958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96" cy="37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6E0C4" w14:textId="653B8E36" w:rsidR="00792DD4" w:rsidRDefault="00792DD4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38CB8B81" w14:textId="73B39E30" w:rsidR="009B203D" w:rsidRDefault="009B203D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CC89ED5" w14:textId="0E9BA02F" w:rsidR="009B203D" w:rsidRDefault="009B203D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035CDA95" w14:textId="5046219B" w:rsidR="009B203D" w:rsidRDefault="009B203D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2D842442" w14:textId="416FC680" w:rsidR="009B203D" w:rsidRDefault="009B203D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781F041F" w14:textId="58EE217B" w:rsidR="009B203D" w:rsidRDefault="009B203D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2874E37" w14:textId="5BD06859" w:rsidR="009B203D" w:rsidRDefault="009B203D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5400C66" w14:textId="77777777" w:rsidR="009B203D" w:rsidRDefault="009B203D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90E4603" w14:textId="2B7A64FA" w:rsidR="009B203D" w:rsidRPr="009B203D" w:rsidRDefault="009B203D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>
        <w:rPr>
          <w:rStyle w:val="Strong"/>
          <w:rFonts w:ascii="Arial" w:hAnsi="Arial" w:cs="Arial"/>
          <w:noProof/>
          <w:color w:val="000000" w:themeColor="text1"/>
          <w:sz w:val="22"/>
          <w:szCs w:val="22"/>
          <w:bdr w:val="none" w:sz="0" w:space="0" w:color="auto" w:frame="1"/>
          <w:lang w:val="de-DE"/>
        </w:rPr>
        <w:drawing>
          <wp:inline distT="0" distB="0" distL="0" distR="0" wp14:anchorId="0DB2BCC9" wp14:editId="578F31E8">
            <wp:extent cx="5943600" cy="38963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A0C9" w14:textId="329D3BCC" w:rsidR="00792DD4" w:rsidRPr="009B203D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2248EA06" w14:textId="70AD13D5" w:rsidR="00792DD4" w:rsidRPr="009B203D" w:rsidRDefault="00792DD4" w:rsidP="0077475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0E68D21A" w14:textId="1180A08B" w:rsidR="00792DD4" w:rsidRPr="009B203D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920FDC4" w14:textId="54CCC57A" w:rsidR="00792DD4" w:rsidRPr="009B203D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48623C75" w14:textId="7BB63C93" w:rsidR="00792DD4" w:rsidRPr="009B203D" w:rsidRDefault="00792DD4" w:rsidP="00792DD4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02588705" w14:textId="194079CD" w:rsidR="00792DD4" w:rsidRPr="009B203D" w:rsidRDefault="00792DD4" w:rsidP="00250BD4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sectPr w:rsidR="00792DD4" w:rsidRPr="009B203D" w:rsidSect="009B203D">
      <w:headerReference w:type="default" r:id="rId10"/>
      <w:footerReference w:type="default" r:id="rId11"/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9F51F" w14:textId="77777777" w:rsidR="006F36AF" w:rsidRDefault="006F36AF" w:rsidP="00B86883">
      <w:pPr>
        <w:spacing w:after="0" w:line="240" w:lineRule="auto"/>
      </w:pPr>
      <w:r>
        <w:separator/>
      </w:r>
    </w:p>
  </w:endnote>
  <w:endnote w:type="continuationSeparator" w:id="0">
    <w:p w14:paraId="15365002" w14:textId="77777777" w:rsidR="006F36AF" w:rsidRDefault="006F36AF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983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58B4BB" w14:textId="242AE325" w:rsidR="00B72768" w:rsidRDefault="00B727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A94BC" w14:textId="77777777" w:rsidR="006F36AF" w:rsidRDefault="006F36AF" w:rsidP="00B86883">
      <w:pPr>
        <w:spacing w:after="0" w:line="240" w:lineRule="auto"/>
      </w:pPr>
      <w:r>
        <w:separator/>
      </w:r>
    </w:p>
  </w:footnote>
  <w:footnote w:type="continuationSeparator" w:id="0">
    <w:p w14:paraId="7D0864C4" w14:textId="77777777" w:rsidR="006F36AF" w:rsidRDefault="006F36AF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BA9F8" w14:textId="0B4EFA2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="00B57A5E">
      <w:rPr>
        <w:rFonts w:ascii="Arial Narrow" w:hAnsi="Arial Narrow"/>
        <w:sz w:val="20"/>
        <w:szCs w:val="20"/>
      </w:rPr>
      <w:t xml:space="preserve"> </w:t>
    </w:r>
    <w:r w:rsidRPr="001E5D87">
      <w:rPr>
        <w:rFonts w:ascii="Arial Narrow" w:hAnsi="Arial Narrow"/>
        <w:sz w:val="18"/>
        <w:szCs w:val="18"/>
      </w:rPr>
      <w:t>NLB Banka sh.a. Zyra Qendrore</w:t>
    </w:r>
    <w:r>
      <w:rPr>
        <w:rFonts w:ascii="Arial Narrow" w:hAnsi="Arial Narrow"/>
        <w:sz w:val="18"/>
        <w:szCs w:val="18"/>
      </w:rPr>
      <w:t>,</w:t>
    </w:r>
  </w:p>
  <w:p w14:paraId="06E47CB8" w14:textId="6834E7CF" w:rsidR="00B86883" w:rsidRPr="00B86883" w:rsidRDefault="00B57A5E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9264" behindDoc="0" locked="0" layoutInCell="1" allowOverlap="1" wp14:anchorId="3E4B2405" wp14:editId="63B1BA51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1431925" cy="389255"/>
          <wp:effectExtent l="0" t="0" r="0" b="0"/>
          <wp:wrapSquare wrapText="bothSides"/>
          <wp:docPr id="8" name="Picture 8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  <w:t xml:space="preserve">                    </w:t>
    </w:r>
    <w:r w:rsidR="00B86883" w:rsidRPr="008C0D2D">
      <w:rPr>
        <w:rFonts w:ascii="Arial Narrow" w:hAnsi="Arial Narrow"/>
        <w:sz w:val="18"/>
        <w:szCs w:val="18"/>
      </w:rPr>
      <w:tab/>
    </w:r>
    <w:r w:rsidR="00B86883" w:rsidRPr="008C0D2D">
      <w:rPr>
        <w:rFonts w:ascii="Arial Narrow" w:hAnsi="Arial Narrow"/>
        <w:sz w:val="18"/>
        <w:szCs w:val="18"/>
      </w:rPr>
      <w:tab/>
      <w:t xml:space="preserve">     </w:t>
    </w:r>
    <w:r>
      <w:rPr>
        <w:rFonts w:ascii="Arial Narrow" w:hAnsi="Arial Narrow"/>
        <w:sz w:val="18"/>
        <w:szCs w:val="18"/>
      </w:rPr>
      <w:t xml:space="preserve"> </w:t>
    </w:r>
    <w:r w:rsidR="00B86883"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="00B86883" w:rsidRPr="00B86883">
      <w:rPr>
        <w:rFonts w:ascii="Arial Narrow" w:hAnsi="Arial Narrow"/>
        <w:sz w:val="18"/>
        <w:szCs w:val="18"/>
        <w:lang w:val="de-DE"/>
      </w:rPr>
      <w:br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 w:rsidR="00B86883" w:rsidRPr="00B86883">
      <w:rPr>
        <w:rFonts w:ascii="Arial Narrow" w:hAnsi="Arial Narrow"/>
        <w:sz w:val="18"/>
        <w:szCs w:val="18"/>
        <w:lang w:val="de-DE"/>
      </w:rPr>
      <w:tab/>
    </w:r>
    <w:r>
      <w:rPr>
        <w:rFonts w:ascii="Arial Narrow" w:hAnsi="Arial Narrow"/>
        <w:sz w:val="18"/>
        <w:szCs w:val="18"/>
        <w:lang w:val="de-DE"/>
      </w:rPr>
      <w:t xml:space="preserve">                        </w:t>
    </w:r>
    <w:r w:rsidR="00B86883" w:rsidRPr="00B86883">
      <w:rPr>
        <w:rFonts w:ascii="Arial Narrow" w:hAnsi="Arial Narrow"/>
        <w:sz w:val="18"/>
        <w:szCs w:val="18"/>
        <w:lang w:val="de-DE"/>
      </w:rPr>
      <w:t>T: + 381 (0) 38 240 230 100</w:t>
    </w:r>
  </w:p>
  <w:p w14:paraId="0691485C" w14:textId="6EFB2D71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="00B57A5E">
      <w:rPr>
        <w:rFonts w:ascii="Arial Narrow" w:hAnsi="Arial Narrow"/>
        <w:sz w:val="18"/>
        <w:szCs w:val="18"/>
        <w:lang w:val="de-DE"/>
      </w:rPr>
      <w:t xml:space="preserve">      </w:t>
    </w:r>
    <w:r w:rsidRPr="00B86883">
      <w:rPr>
        <w:rFonts w:ascii="Arial Narrow" w:hAnsi="Arial Narrow"/>
        <w:sz w:val="18"/>
        <w:szCs w:val="18"/>
        <w:lang w:val="de-DE"/>
      </w:rPr>
      <w:t xml:space="preserve">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="00B57A5E">
      <w:rPr>
        <w:rFonts w:ascii="Arial Narrow" w:hAnsi="Arial Narrow"/>
        <w:sz w:val="18"/>
        <w:szCs w:val="18"/>
        <w:lang w:val="de-DE"/>
      </w:rPr>
      <w:t xml:space="preserve">  </w:t>
    </w:r>
    <w:hyperlink r:id="rId4" w:history="1">
      <w:r w:rsidR="00B57A5E" w:rsidRPr="00543120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AA1"/>
    <w:rsid w:val="00000574"/>
    <w:rsid w:val="00012693"/>
    <w:rsid w:val="000C1FC5"/>
    <w:rsid w:val="00250BD4"/>
    <w:rsid w:val="00420A85"/>
    <w:rsid w:val="00503491"/>
    <w:rsid w:val="005C6811"/>
    <w:rsid w:val="006F36AF"/>
    <w:rsid w:val="006F3D43"/>
    <w:rsid w:val="0071448B"/>
    <w:rsid w:val="00774752"/>
    <w:rsid w:val="00780E53"/>
    <w:rsid w:val="00792DD4"/>
    <w:rsid w:val="0084070C"/>
    <w:rsid w:val="008C0D2D"/>
    <w:rsid w:val="008E22E3"/>
    <w:rsid w:val="00941D3F"/>
    <w:rsid w:val="009B203D"/>
    <w:rsid w:val="00A2383C"/>
    <w:rsid w:val="00AE0751"/>
    <w:rsid w:val="00AE5115"/>
    <w:rsid w:val="00B3077D"/>
    <w:rsid w:val="00B47873"/>
    <w:rsid w:val="00B57A5E"/>
    <w:rsid w:val="00B72768"/>
    <w:rsid w:val="00B86883"/>
    <w:rsid w:val="00BE57F1"/>
    <w:rsid w:val="00C62AA1"/>
    <w:rsid w:val="00E27B9D"/>
    <w:rsid w:val="00E64DC0"/>
    <w:rsid w:val="00F6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6C79D92"/>
  <w15:chartTrackingRefBased/>
  <w15:docId w15:val="{B87CE2EB-8F87-4BC4-8A3D-0EE590B6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  <w:style w:type="paragraph" w:customStyle="1" w:styleId="Default">
    <w:name w:val="Default"/>
    <w:rsid w:val="00792D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42596-664F-4A0B-AFEB-56B790C1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Gerguri Zana (NLB Banka sh.a. Prishtine)</cp:lastModifiedBy>
  <cp:revision>8</cp:revision>
  <cp:lastPrinted>2021-04-08T07:45:00Z</cp:lastPrinted>
  <dcterms:created xsi:type="dcterms:W3CDTF">2021-04-08T06:10:00Z</dcterms:created>
  <dcterms:modified xsi:type="dcterms:W3CDTF">2021-04-08T07:45:00Z</dcterms:modified>
</cp:coreProperties>
</file>